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B0297">
        <w:rPr>
          <w:rFonts w:ascii="Arial" w:hAnsi="Arial" w:cs="Arial"/>
          <w:b/>
          <w:bCs/>
          <w:sz w:val="24"/>
          <w:szCs w:val="24"/>
        </w:rPr>
        <w:t xml:space="preserve"> 17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C1D65">
        <w:rPr>
          <w:rFonts w:ascii="Arial" w:hAnsi="Arial" w:cs="Arial"/>
          <w:b/>
          <w:bCs/>
          <w:sz w:val="24"/>
          <w:szCs w:val="24"/>
        </w:rPr>
        <w:t>144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C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C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1D65" w:rsidRPr="00DC1D65" w:rsidRDefault="004A6EDA" w:rsidP="00DC1D65">
      <w:pPr>
        <w:jc w:val="both"/>
        <w:rPr>
          <w:rFonts w:ascii="Arial" w:hAnsi="Arial" w:cs="Arial"/>
          <w:sz w:val="24"/>
          <w:szCs w:val="24"/>
        </w:rPr>
      </w:pPr>
      <w:r w:rsidRPr="00DC1D65">
        <w:rPr>
          <w:rFonts w:ascii="Arial" w:hAnsi="Arial" w:cs="Arial"/>
          <w:sz w:val="24"/>
          <w:szCs w:val="24"/>
        </w:rPr>
        <w:t>O</w:t>
      </w:r>
      <w:r w:rsidR="005D56F5" w:rsidRPr="00DC1D65">
        <w:rPr>
          <w:rFonts w:ascii="Arial" w:hAnsi="Arial" w:cs="Arial"/>
          <w:sz w:val="24"/>
          <w:szCs w:val="24"/>
        </w:rPr>
        <w:t xml:space="preserve"> </w:t>
      </w:r>
      <w:r w:rsidRPr="00DC1D65">
        <w:rPr>
          <w:rFonts w:ascii="Arial" w:hAnsi="Arial" w:cs="Arial"/>
          <w:sz w:val="24"/>
          <w:szCs w:val="24"/>
        </w:rPr>
        <w:t>Vereador</w:t>
      </w:r>
      <w:r w:rsidR="00AC4E67" w:rsidRPr="00DC1D65">
        <w:rPr>
          <w:rFonts w:ascii="Arial" w:hAnsi="Arial" w:cs="Arial"/>
          <w:sz w:val="24"/>
          <w:szCs w:val="24"/>
        </w:rPr>
        <w:t xml:space="preserve"> </w:t>
      </w:r>
      <w:r w:rsidR="004B4643" w:rsidRPr="00DC1D6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DC1D65">
        <w:rPr>
          <w:rFonts w:ascii="Arial" w:hAnsi="Arial" w:cs="Arial"/>
          <w:sz w:val="24"/>
          <w:szCs w:val="24"/>
        </w:rPr>
        <w:t xml:space="preserve"> de Tijucas, </w:t>
      </w:r>
      <w:r w:rsidR="00852070" w:rsidRPr="00DC1D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DC1D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possibilidade</w:t>
      </w:r>
      <w:r w:rsidR="000B073E" w:rsidRPr="00DC1D65">
        <w:rPr>
          <w:rFonts w:ascii="Arial" w:hAnsi="Arial" w:cs="Arial"/>
          <w:color w:val="333333"/>
          <w:sz w:val="24"/>
          <w:szCs w:val="24"/>
        </w:rPr>
        <w:t xml:space="preserve"> </w:t>
      </w:r>
      <w:r w:rsidR="00DC1D65" w:rsidRPr="00DC1D65">
        <w:rPr>
          <w:rFonts w:ascii="Arial" w:hAnsi="Arial" w:cs="Arial"/>
          <w:sz w:val="24"/>
          <w:szCs w:val="24"/>
        </w:rPr>
        <w:t>de despachar corr</w:t>
      </w:r>
      <w:r w:rsidR="00DC1D65">
        <w:rPr>
          <w:rFonts w:ascii="Arial" w:hAnsi="Arial" w:cs="Arial"/>
          <w:sz w:val="24"/>
          <w:szCs w:val="24"/>
        </w:rPr>
        <w:t>espondência</w:t>
      </w:r>
      <w:r w:rsidR="00DC1D65" w:rsidRPr="00DC1D65">
        <w:rPr>
          <w:rFonts w:ascii="Arial" w:hAnsi="Arial" w:cs="Arial"/>
          <w:sz w:val="24"/>
          <w:szCs w:val="24"/>
        </w:rPr>
        <w:t xml:space="preserve"> ao proprie</w:t>
      </w:r>
      <w:r w:rsidR="00822E9C">
        <w:rPr>
          <w:rFonts w:ascii="Arial" w:hAnsi="Arial" w:cs="Arial"/>
          <w:sz w:val="24"/>
          <w:szCs w:val="24"/>
        </w:rPr>
        <w:t xml:space="preserve">tário do terreno localizado na </w:t>
      </w:r>
      <w:r w:rsidR="00DC1D65" w:rsidRPr="00DC1D65">
        <w:rPr>
          <w:rFonts w:ascii="Arial" w:hAnsi="Arial" w:cs="Arial"/>
          <w:sz w:val="24"/>
          <w:szCs w:val="24"/>
        </w:rPr>
        <w:t xml:space="preserve">Avenida Bayer Filho, lado </w:t>
      </w:r>
      <w:proofErr w:type="gramStart"/>
      <w:r w:rsidR="00DC1D65" w:rsidRPr="00DC1D65">
        <w:rPr>
          <w:rFonts w:ascii="Arial" w:hAnsi="Arial" w:cs="Arial"/>
          <w:sz w:val="24"/>
          <w:szCs w:val="24"/>
        </w:rPr>
        <w:t>esquerdo,</w:t>
      </w:r>
      <w:proofErr w:type="gramEnd"/>
      <w:r w:rsidR="00DC1D65" w:rsidRPr="00DC1D65">
        <w:rPr>
          <w:rFonts w:ascii="Arial" w:hAnsi="Arial" w:cs="Arial"/>
          <w:sz w:val="24"/>
          <w:szCs w:val="24"/>
        </w:rPr>
        <w:t>entre os números 96 e 10,</w:t>
      </w:r>
      <w:r w:rsidR="00DC1D65">
        <w:rPr>
          <w:rFonts w:ascii="Arial" w:hAnsi="Arial" w:cs="Arial"/>
          <w:sz w:val="24"/>
          <w:szCs w:val="24"/>
        </w:rPr>
        <w:t xml:space="preserve"> </w:t>
      </w:r>
      <w:r w:rsidR="00DC1D65" w:rsidRPr="00DC1D65">
        <w:rPr>
          <w:rFonts w:ascii="Arial" w:hAnsi="Arial" w:cs="Arial"/>
          <w:sz w:val="24"/>
          <w:szCs w:val="24"/>
        </w:rPr>
        <w:t>bairro XV de Novembro, solicita</w:t>
      </w:r>
      <w:r w:rsidR="00DC1D65">
        <w:rPr>
          <w:rFonts w:ascii="Arial" w:hAnsi="Arial" w:cs="Arial"/>
          <w:sz w:val="24"/>
          <w:szCs w:val="24"/>
        </w:rPr>
        <w:t>ndo ao mesmo a construção de mu</w:t>
      </w:r>
      <w:r w:rsidR="00DC1D65" w:rsidRPr="00DC1D65">
        <w:rPr>
          <w:rFonts w:ascii="Arial" w:hAnsi="Arial" w:cs="Arial"/>
          <w:sz w:val="24"/>
          <w:szCs w:val="24"/>
        </w:rPr>
        <w:t>ro e passeio.</w:t>
      </w:r>
    </w:p>
    <w:p w:rsidR="005213C4" w:rsidRPr="00DC1D65" w:rsidRDefault="005213C4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1D65" w:rsidRPr="00DC1D65" w:rsidRDefault="004B4643" w:rsidP="00DC1D65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DC1D65">
        <w:rPr>
          <w:rFonts w:ascii="Arial" w:hAnsi="Arial" w:cs="Arial"/>
          <w:b/>
          <w:bCs/>
          <w:sz w:val="24"/>
          <w:szCs w:val="24"/>
        </w:rPr>
        <w:t>:</w:t>
      </w:r>
      <w:proofErr w:type="gramStart"/>
      <w:r w:rsidR="0048245D" w:rsidRPr="00DC1D65">
        <w:rPr>
          <w:rFonts w:ascii="Arial" w:hAnsi="Arial" w:cs="Arial"/>
          <w:sz w:val="24"/>
          <w:szCs w:val="24"/>
        </w:rPr>
        <w:t xml:space="preserve"> </w:t>
      </w:r>
      <w:r w:rsidR="005D4559" w:rsidRPr="00DC1D65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gramEnd"/>
      <w:r w:rsidR="00822E9C">
        <w:rPr>
          <w:rFonts w:ascii="Arial" w:hAnsi="Arial" w:cs="Arial"/>
          <w:sz w:val="24"/>
          <w:szCs w:val="24"/>
        </w:rPr>
        <w:t>A</w:t>
      </w:r>
      <w:r w:rsidR="00DC1D65" w:rsidRPr="00DC1D65">
        <w:rPr>
          <w:rFonts w:ascii="Arial" w:hAnsi="Arial" w:cs="Arial"/>
          <w:sz w:val="24"/>
          <w:szCs w:val="24"/>
        </w:rPr>
        <w:t xml:space="preserve"> presente indicação tem como objetivo,melhorar o aspecto urbanístico da cidade</w:t>
      </w:r>
    </w:p>
    <w:p w:rsidR="00D16285" w:rsidRDefault="00D16285" w:rsidP="00DC1D65">
      <w:pPr>
        <w:ind w:firstLine="708"/>
      </w:pPr>
    </w:p>
    <w:p w:rsidR="00D16285" w:rsidRDefault="00D16285" w:rsidP="00D16285"/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C1D65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AD292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D292E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AD292E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D292E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083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7FA"/>
    <w:rsid w:val="007C0A93"/>
    <w:rsid w:val="007E2C3B"/>
    <w:rsid w:val="007E708A"/>
    <w:rsid w:val="00807F84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B120A"/>
    <w:rsid w:val="00DC0127"/>
    <w:rsid w:val="00DC1D65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2014-04-17T19:14:00Z</cp:lastPrinted>
  <dcterms:created xsi:type="dcterms:W3CDTF">2014-04-17T19:53:00Z</dcterms:created>
  <dcterms:modified xsi:type="dcterms:W3CDTF">2014-04-17T19:56:00Z</dcterms:modified>
</cp:coreProperties>
</file>